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BB5" w:rsidRDefault="00E90913">
      <w:pPr>
        <w:spacing w:after="0" w:line="240" w:lineRule="auto"/>
        <w:ind w:left="6372" w:firstLine="7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Приложение № 5</w:t>
      </w:r>
    </w:p>
    <w:p w:rsidR="006C1BB5" w:rsidRDefault="00E90913">
      <w:pPr>
        <w:spacing w:after="0" w:line="240" w:lineRule="auto"/>
        <w:ind w:left="6372" w:firstLine="7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к постановлению Администрации</w:t>
      </w:r>
    </w:p>
    <w:p w:rsidR="006C1BB5" w:rsidRDefault="00E90913">
      <w:pPr>
        <w:spacing w:after="0" w:line="240" w:lineRule="auto"/>
        <w:ind w:left="6372" w:firstLine="7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Томской области </w:t>
      </w:r>
    </w:p>
    <w:p w:rsidR="006C1BB5" w:rsidRDefault="00E90913">
      <w:pPr>
        <w:spacing w:after="0" w:line="240" w:lineRule="auto"/>
        <w:ind w:left="6372" w:firstLine="7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от </w:t>
      </w:r>
      <w:bookmarkStart w:id="0" w:name="_GoBack"/>
      <w:bookmarkEnd w:id="0"/>
      <w:r w:rsidR="00C6205E">
        <w:rPr>
          <w:rFonts w:ascii="PT Astra Serif" w:eastAsia="Calibri" w:hAnsi="PT Astra Serif" w:cs="Times New Roman"/>
          <w:sz w:val="24"/>
          <w:szCs w:val="24"/>
        </w:rPr>
        <w:t xml:space="preserve">24.10.2025 № </w:t>
      </w:r>
      <w:proofErr w:type="spellStart"/>
      <w:r w:rsidR="00C6205E">
        <w:rPr>
          <w:rFonts w:ascii="PT Astra Serif" w:eastAsia="Calibri" w:hAnsi="PT Astra Serif" w:cs="Times New Roman"/>
          <w:sz w:val="24"/>
          <w:szCs w:val="24"/>
        </w:rPr>
        <w:t>490а</w:t>
      </w:r>
      <w:proofErr w:type="spellEnd"/>
    </w:p>
    <w:p w:rsidR="006C1BB5" w:rsidRDefault="006C1BB5">
      <w:pPr>
        <w:spacing w:after="0"/>
        <w:ind w:left="6372" w:firstLine="708"/>
        <w:rPr>
          <w:rFonts w:ascii="PT Astra Serif" w:hAnsi="PT Astra Serif" w:cs="Times New Roman"/>
          <w:sz w:val="24"/>
          <w:szCs w:val="24"/>
        </w:rPr>
      </w:pPr>
    </w:p>
    <w:p w:rsidR="006C1BB5" w:rsidRDefault="00E90913">
      <w:pPr>
        <w:spacing w:after="0"/>
        <w:jc w:val="center"/>
        <w:rPr>
          <w:rFonts w:ascii="PT Astra Serif" w:hAnsi="PT Astra Serif" w:cs="Times New Roman"/>
          <w:b/>
          <w:sz w:val="26"/>
          <w:szCs w:val="26"/>
        </w:rPr>
      </w:pPr>
      <w:r>
        <w:rPr>
          <w:rFonts w:ascii="PT Astra Serif" w:hAnsi="PT Astra Serif" w:cs="Times New Roman"/>
          <w:b/>
          <w:sz w:val="26"/>
          <w:szCs w:val="26"/>
        </w:rPr>
        <w:t>ОТЧЕТ</w:t>
      </w:r>
    </w:p>
    <w:p w:rsidR="006C1BB5" w:rsidRDefault="00E90913">
      <w:pPr>
        <w:spacing w:after="0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о Программе государственных внутренних заимствований Томской области</w:t>
      </w:r>
    </w:p>
    <w:p w:rsidR="006C1BB5" w:rsidRDefault="00E90913">
      <w:pPr>
        <w:spacing w:after="0"/>
        <w:jc w:val="center"/>
        <w:rPr>
          <w:rFonts w:ascii="PT Astra Serif" w:hAnsi="PT Astra Serif" w:cs="Times New Roman"/>
          <w:b/>
          <w:sz w:val="26"/>
          <w:szCs w:val="26"/>
        </w:rPr>
      </w:pPr>
      <w:r>
        <w:rPr>
          <w:rFonts w:ascii="PT Astra Serif" w:hAnsi="PT Astra Serif" w:cs="Times New Roman"/>
          <w:b/>
          <w:sz w:val="26"/>
          <w:szCs w:val="26"/>
        </w:rPr>
        <w:t xml:space="preserve">за 9 месяцев 2025 года </w:t>
      </w:r>
    </w:p>
    <w:p w:rsidR="006C1BB5" w:rsidRDefault="00E90913">
      <w:pPr>
        <w:spacing w:after="0"/>
        <w:ind w:left="7788" w:firstLine="708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           тыс. руб.</w:t>
      </w:r>
    </w:p>
    <w:tbl>
      <w:tblPr>
        <w:tblStyle w:val="af9"/>
        <w:tblW w:w="10183" w:type="dxa"/>
        <w:jc w:val="center"/>
        <w:tblLook w:val="04A0" w:firstRow="1" w:lastRow="0" w:firstColumn="1" w:lastColumn="0" w:noHBand="0" w:noVBand="1"/>
      </w:tblPr>
      <w:tblGrid>
        <w:gridCol w:w="6419"/>
        <w:gridCol w:w="1765"/>
        <w:gridCol w:w="1999"/>
      </w:tblGrid>
      <w:tr w:rsidR="001532AC">
        <w:trPr>
          <w:jc w:val="center"/>
        </w:trPr>
        <w:tc>
          <w:tcPr>
            <w:tcW w:w="6419" w:type="dxa"/>
            <w:shd w:val="clear" w:color="auto" w:fill="auto"/>
            <w:vAlign w:val="center"/>
          </w:tcPr>
          <w:p w:rsidR="006C1BB5" w:rsidRDefault="00E9091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Перечень внутренних заимствований</w:t>
            </w:r>
          </w:p>
        </w:tc>
        <w:tc>
          <w:tcPr>
            <w:tcW w:w="1765" w:type="dxa"/>
            <w:shd w:val="clear" w:color="auto" w:fill="auto"/>
            <w:vAlign w:val="center"/>
          </w:tcPr>
          <w:p w:rsidR="006C1BB5" w:rsidRDefault="00E9091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План на год</w:t>
            </w:r>
          </w:p>
        </w:tc>
        <w:tc>
          <w:tcPr>
            <w:tcW w:w="1999" w:type="dxa"/>
            <w:shd w:val="clear" w:color="auto" w:fill="auto"/>
            <w:vAlign w:val="center"/>
          </w:tcPr>
          <w:p w:rsidR="006C1BB5" w:rsidRDefault="00E9091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Фактическое исполнение по состоянию на 01.10.2025</w:t>
            </w:r>
          </w:p>
        </w:tc>
      </w:tr>
      <w:tr w:rsidR="001532AC">
        <w:trPr>
          <w:jc w:val="center"/>
        </w:trPr>
        <w:tc>
          <w:tcPr>
            <w:tcW w:w="6419" w:type="dxa"/>
          </w:tcPr>
          <w:p w:rsidR="006C1BB5" w:rsidRDefault="00E90913">
            <w:pPr>
              <w:rPr>
                <w:rFonts w:ascii="PT Astra Serif" w:hAnsi="PT Astra Serif" w:cs="PT Astra Serif"/>
                <w:b/>
                <w:sz w:val="24"/>
                <w:szCs w:val="24"/>
              </w:rPr>
            </w:pPr>
            <w:r>
              <w:rPr>
                <w:rFonts w:ascii="PT Astra Serif" w:hAnsi="PT Astra Serif" w:cs="PT Astra Serif"/>
                <w:b/>
                <w:sz w:val="24"/>
                <w:szCs w:val="24"/>
              </w:rPr>
              <w:t>Государственные ценные бумаги Томской области:</w:t>
            </w:r>
          </w:p>
          <w:p w:rsidR="006C1BB5" w:rsidRDefault="00E90913">
            <w:pPr>
              <w:ind w:firstLine="448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объем привлечения</w:t>
            </w:r>
          </w:p>
          <w:p w:rsidR="006C1BB5" w:rsidRDefault="00E90913">
            <w:pPr>
              <w:ind w:firstLine="448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объем средств, направляемых на погашение </w:t>
            </w:r>
          </w:p>
          <w:p w:rsidR="006C1BB5" w:rsidRDefault="00E90913">
            <w:pPr>
              <w:ind w:firstLine="448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основной суммы долга</w:t>
            </w:r>
          </w:p>
        </w:tc>
        <w:tc>
          <w:tcPr>
            <w:tcW w:w="1765" w:type="dxa"/>
            <w:shd w:val="clear" w:color="auto" w:fill="auto"/>
          </w:tcPr>
          <w:p w:rsidR="006C1BB5" w:rsidRDefault="00E90913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7 724 214,3</w:t>
            </w:r>
          </w:p>
          <w:p w:rsidR="006C1BB5" w:rsidRDefault="00E90913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white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highlight w:val="white"/>
              </w:rPr>
              <w:t>14 200 000,0</w:t>
            </w:r>
          </w:p>
          <w:p w:rsidR="006C1BB5" w:rsidRDefault="00E90913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highlight w:val="white"/>
              </w:rPr>
              <w:t xml:space="preserve">-6 475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785,7</w:t>
            </w:r>
          </w:p>
        </w:tc>
        <w:tc>
          <w:tcPr>
            <w:tcW w:w="1999" w:type="dxa"/>
          </w:tcPr>
          <w:p w:rsidR="006C1BB5" w:rsidRDefault="00E90913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3 667 923,0</w:t>
            </w:r>
          </w:p>
          <w:p w:rsidR="006C1BB5" w:rsidRDefault="00E9091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5 399 038,0</w:t>
            </w:r>
          </w:p>
          <w:p w:rsidR="006C1BB5" w:rsidRDefault="00E909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-1 731 115,0</w:t>
            </w:r>
          </w:p>
          <w:p w:rsidR="006C1BB5" w:rsidRDefault="006C1BB5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</w:p>
        </w:tc>
      </w:tr>
      <w:tr w:rsidR="001532AC">
        <w:trPr>
          <w:jc w:val="center"/>
        </w:trPr>
        <w:tc>
          <w:tcPr>
            <w:tcW w:w="6419" w:type="dxa"/>
          </w:tcPr>
          <w:p w:rsidR="006C1BB5" w:rsidRDefault="00E90913">
            <w:pP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Кредиты, привлеченные от кредитных организаций:</w:t>
            </w:r>
          </w:p>
          <w:p w:rsidR="006C1BB5" w:rsidRDefault="00E90913">
            <w:pPr>
              <w:ind w:firstLine="448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объем привлечения</w:t>
            </w:r>
          </w:p>
          <w:p w:rsidR="006C1BB5" w:rsidRDefault="00E90913">
            <w:pPr>
              <w:ind w:firstLine="448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объем средств, направляемых на погашение </w:t>
            </w:r>
          </w:p>
          <w:p w:rsidR="006C1BB5" w:rsidRDefault="00E90913">
            <w:pPr>
              <w:ind w:firstLine="448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основной суммы долга</w:t>
            </w:r>
          </w:p>
        </w:tc>
        <w:tc>
          <w:tcPr>
            <w:tcW w:w="1765" w:type="dxa"/>
          </w:tcPr>
          <w:p w:rsidR="006C1BB5" w:rsidRDefault="00E90913">
            <w:pPr>
              <w:jc w:val="right"/>
              <w:rPr>
                <w:rFonts w:ascii="PT Astra Serif" w:hAnsi="PT Astra Serif" w:cs="PT Astra Serif"/>
                <w:b/>
                <w:sz w:val="24"/>
                <w:szCs w:val="24"/>
                <w:highlight w:val="white"/>
              </w:rPr>
            </w:pPr>
            <w:r>
              <w:rPr>
                <w:rFonts w:ascii="PT Astra Serif" w:hAnsi="PT Astra Serif" w:cs="PT Astra Serif"/>
                <w:b/>
                <w:sz w:val="24"/>
                <w:szCs w:val="24"/>
                <w:highlight w:val="white"/>
              </w:rPr>
              <w:t>-400 000,0</w:t>
            </w:r>
          </w:p>
          <w:p w:rsidR="006C1BB5" w:rsidRDefault="00E90913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white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highlight w:val="white"/>
              </w:rPr>
              <w:t>10 000 000,0</w:t>
            </w:r>
          </w:p>
          <w:p w:rsidR="006C1BB5" w:rsidRDefault="00E90913">
            <w:pPr>
              <w:jc w:val="right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highlight w:val="white"/>
              </w:rPr>
              <w:t>-10 400 000</w:t>
            </w:r>
            <w:r>
              <w:rPr>
                <w:rFonts w:ascii="PT Astra Serif" w:hAnsi="PT Astra Serif" w:cs="PT Astra Serif"/>
                <w:sz w:val="24"/>
                <w:szCs w:val="24"/>
                <w:highlight w:val="white"/>
              </w:rPr>
              <w:t>,0</w:t>
            </w:r>
          </w:p>
        </w:tc>
        <w:tc>
          <w:tcPr>
            <w:tcW w:w="1999" w:type="dxa"/>
          </w:tcPr>
          <w:p w:rsidR="006C1BB5" w:rsidRDefault="00E90913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1 600 00</w:t>
            </w:r>
            <w:r>
              <w:rPr>
                <w:rFonts w:ascii="PT Astra Serif" w:hAnsi="PT Astra Serif" w:cs="Times New Roman"/>
                <w:b/>
                <w:sz w:val="24"/>
                <w:szCs w:val="24"/>
                <w:highlight w:val="white"/>
              </w:rPr>
              <w:t>0,0</w:t>
            </w:r>
          </w:p>
          <w:p w:rsidR="006C1BB5" w:rsidRDefault="00E90913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white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2 000 00</w:t>
            </w:r>
            <w:r>
              <w:rPr>
                <w:rFonts w:ascii="PT Astra Serif" w:hAnsi="PT Astra Serif" w:cs="Times New Roman"/>
                <w:sz w:val="24"/>
                <w:szCs w:val="24"/>
                <w:highlight w:val="white"/>
              </w:rPr>
              <w:t>0,0</w:t>
            </w:r>
          </w:p>
          <w:p w:rsidR="006C1BB5" w:rsidRDefault="00E90913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highlight w:val="white"/>
              </w:rPr>
              <w:t>-400 000,0</w:t>
            </w:r>
          </w:p>
        </w:tc>
      </w:tr>
      <w:tr w:rsidR="001532AC">
        <w:trPr>
          <w:jc w:val="center"/>
        </w:trPr>
        <w:tc>
          <w:tcPr>
            <w:tcW w:w="6419" w:type="dxa"/>
          </w:tcPr>
          <w:p w:rsidR="006C1BB5" w:rsidRDefault="00E90913">
            <w:pP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кредиты, привлеченные из других бюджетов бюджетной системы Российской Федерации:</w:t>
            </w:r>
          </w:p>
          <w:p w:rsidR="006C1BB5" w:rsidRDefault="00E90913">
            <w:pPr>
              <w:ind w:firstLine="448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объем привлечения</w:t>
            </w:r>
          </w:p>
          <w:p w:rsidR="006C1BB5" w:rsidRDefault="00E90913">
            <w:pPr>
              <w:ind w:firstLine="448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объем средств, направляемых на погашение </w:t>
            </w:r>
          </w:p>
          <w:p w:rsidR="006C1BB5" w:rsidRDefault="00E90913">
            <w:pPr>
              <w:ind w:firstLine="448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основной суммы долга</w:t>
            </w:r>
          </w:p>
        </w:tc>
        <w:tc>
          <w:tcPr>
            <w:tcW w:w="1765" w:type="dxa"/>
          </w:tcPr>
          <w:p w:rsidR="006C1BB5" w:rsidRDefault="006C1BB5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white"/>
              </w:rPr>
            </w:pPr>
          </w:p>
          <w:p w:rsidR="006C1BB5" w:rsidRDefault="00E90913">
            <w:pPr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white"/>
              </w:rPr>
              <w:t>-2 328 993,4</w:t>
            </w:r>
          </w:p>
          <w:p w:rsidR="006C1BB5" w:rsidRDefault="00E90913">
            <w:pPr>
              <w:jc w:val="right"/>
              <w:rPr>
                <w:rFonts w:ascii="PT Astra Serif" w:hAnsi="PT Astra Serif" w:cs="PT Astra Serif"/>
                <w:bCs/>
                <w:sz w:val="24"/>
                <w:szCs w:val="24"/>
                <w:highlight w:val="white"/>
              </w:rPr>
            </w:pPr>
            <w:r>
              <w:rPr>
                <w:rFonts w:ascii="PT Astra Serif" w:hAnsi="PT Astra Serif" w:cs="PT Astra Serif"/>
                <w:bCs/>
                <w:sz w:val="24"/>
                <w:szCs w:val="24"/>
                <w:highlight w:val="white"/>
              </w:rPr>
              <w:t>10 022 109,0</w:t>
            </w:r>
          </w:p>
          <w:p w:rsidR="006C1BB5" w:rsidRDefault="00E90913">
            <w:pPr>
              <w:jc w:val="right"/>
              <w:rPr>
                <w:rFonts w:ascii="PT Astra Serif" w:hAnsi="PT Astra Serif" w:cs="PT Astra Serif"/>
                <w:bCs/>
                <w:sz w:val="24"/>
                <w:szCs w:val="24"/>
                <w:highlight w:val="white"/>
              </w:rPr>
            </w:pPr>
            <w:r>
              <w:rPr>
                <w:rFonts w:ascii="PT Astra Serif" w:hAnsi="PT Astra Serif" w:cs="PT Astra Serif"/>
                <w:bCs/>
                <w:sz w:val="24"/>
                <w:szCs w:val="24"/>
                <w:highlight w:val="white"/>
              </w:rPr>
              <w:t>-12 351 102,4</w:t>
            </w:r>
          </w:p>
          <w:p w:rsidR="006C1BB5" w:rsidRDefault="006C1BB5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99" w:type="dxa"/>
          </w:tcPr>
          <w:p w:rsidR="006C1BB5" w:rsidRDefault="006C1BB5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</w:p>
          <w:p w:rsidR="006C1BB5" w:rsidRDefault="00E90913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2 600 000,0</w:t>
            </w:r>
          </w:p>
          <w:p w:rsidR="006C1BB5" w:rsidRDefault="00E90913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2 600 000,0</w:t>
            </w:r>
          </w:p>
          <w:p w:rsidR="006C1BB5" w:rsidRDefault="00E90913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highlight w:val="white"/>
              </w:rPr>
              <w:t>0,0</w:t>
            </w:r>
          </w:p>
        </w:tc>
      </w:tr>
    </w:tbl>
    <w:p w:rsidR="006C1BB5" w:rsidRDefault="006C1BB5">
      <w:pPr>
        <w:rPr>
          <w:rFonts w:ascii="PT Astra Serif" w:hAnsi="PT Astra Serif"/>
          <w:sz w:val="16"/>
          <w:szCs w:val="16"/>
          <w:lang w:val="en-US"/>
        </w:rPr>
      </w:pPr>
    </w:p>
    <w:sectPr w:rsidR="006C1BB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BB5"/>
    <w:rsid w:val="001532AC"/>
    <w:rsid w:val="006C1BB5"/>
    <w:rsid w:val="00C129A6"/>
    <w:rsid w:val="00C6205E"/>
    <w:rsid w:val="00E90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D8AC2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D99695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9ABB59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B2A1C6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il"/>
          <w:left w:val="nil"/>
          <w:bottom w:val="single" w:sz="4" w:space="0" w:color="A6BFDD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il"/>
          <w:left w:val="single" w:sz="4" w:space="0" w:color="A6BFDD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il"/>
          <w:left w:val="nil"/>
          <w:bottom w:val="single" w:sz="4" w:space="0" w:color="9ABB59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il"/>
          <w:left w:val="single" w:sz="4" w:space="0" w:color="9ABB59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il"/>
          <w:left w:val="nil"/>
          <w:bottom w:val="single" w:sz="4" w:space="0" w:color="99D0DE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il"/>
          <w:left w:val="single" w:sz="4" w:space="0" w:color="99D0DE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il"/>
          <w:left w:val="nil"/>
          <w:bottom w:val="single" w:sz="4" w:space="0" w:color="FAC396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il"/>
          <w:left w:val="nil"/>
          <w:bottom w:val="nil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il"/>
          <w:left w:val="single" w:sz="4" w:space="0" w:color="FAC396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il"/>
          <w:left w:val="nil"/>
          <w:bottom w:val="single" w:sz="4" w:space="0" w:color="C3D69B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il"/>
          <w:left w:val="nil"/>
          <w:bottom w:val="nil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il"/>
          <w:left w:val="single" w:sz="4" w:space="0" w:color="C3D69B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il"/>
          <w:left w:val="nil"/>
          <w:bottom w:val="single" w:sz="4" w:space="0" w:color="92CCDC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il"/>
          <w:left w:val="single" w:sz="4" w:space="0" w:color="92CCDC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il"/>
          <w:left w:val="nil"/>
          <w:bottom w:val="single" w:sz="4" w:space="0" w:color="FAC090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il"/>
          <w:left w:val="nil"/>
          <w:bottom w:val="nil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il"/>
          <w:left w:val="single" w:sz="4" w:space="0" w:color="FAC090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</w:style>
  <w:style w:type="paragraph" w:styleId="af7">
    <w:name w:val="footer"/>
    <w:basedOn w:val="a"/>
    <w:link w:val="af8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semiHidden/>
  </w:style>
  <w:style w:type="table" w:styleId="af9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D8AC2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D99695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9ABB59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B2A1C6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il"/>
          <w:left w:val="nil"/>
          <w:bottom w:val="single" w:sz="4" w:space="0" w:color="A6BFDD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il"/>
          <w:left w:val="single" w:sz="4" w:space="0" w:color="A6BFDD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il"/>
          <w:left w:val="nil"/>
          <w:bottom w:val="single" w:sz="4" w:space="0" w:color="9ABB59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il"/>
          <w:left w:val="single" w:sz="4" w:space="0" w:color="9ABB59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il"/>
          <w:left w:val="nil"/>
          <w:bottom w:val="single" w:sz="4" w:space="0" w:color="99D0DE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il"/>
          <w:left w:val="single" w:sz="4" w:space="0" w:color="99D0DE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il"/>
          <w:left w:val="nil"/>
          <w:bottom w:val="single" w:sz="4" w:space="0" w:color="FAC396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il"/>
          <w:left w:val="nil"/>
          <w:bottom w:val="nil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il"/>
          <w:left w:val="single" w:sz="4" w:space="0" w:color="FAC396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il"/>
          <w:left w:val="nil"/>
          <w:bottom w:val="single" w:sz="4" w:space="0" w:color="C3D69B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il"/>
          <w:left w:val="nil"/>
          <w:bottom w:val="nil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il"/>
          <w:left w:val="single" w:sz="4" w:space="0" w:color="C3D69B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il"/>
          <w:left w:val="nil"/>
          <w:bottom w:val="single" w:sz="4" w:space="0" w:color="92CCDC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il"/>
          <w:left w:val="single" w:sz="4" w:space="0" w:color="92CCDC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il"/>
          <w:left w:val="nil"/>
          <w:bottom w:val="single" w:sz="4" w:space="0" w:color="FAC090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il"/>
          <w:left w:val="nil"/>
          <w:bottom w:val="nil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il"/>
          <w:left w:val="single" w:sz="4" w:space="0" w:color="FAC090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</w:style>
  <w:style w:type="paragraph" w:styleId="af7">
    <w:name w:val="footer"/>
    <w:basedOn w:val="a"/>
    <w:link w:val="af8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semiHidden/>
  </w:style>
  <w:style w:type="table" w:styleId="af9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89F476-9BAA-4DF2-AEBE-3E33B1B24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yoa</dc:creator>
  <cp:lastModifiedBy>Наталья Николаевна Фигач</cp:lastModifiedBy>
  <cp:revision>2</cp:revision>
  <dcterms:created xsi:type="dcterms:W3CDTF">2025-10-24T05:14:00Z</dcterms:created>
  <dcterms:modified xsi:type="dcterms:W3CDTF">2025-10-24T05:14:00Z</dcterms:modified>
</cp:coreProperties>
</file>